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CDED" w14:textId="77777777" w:rsidR="00394BD2" w:rsidRDefault="00000000">
      <w:pPr>
        <w:spacing w:before="134" w:after="134"/>
        <w:jc w:val="center"/>
        <w:rPr>
          <w:sz w:val="32"/>
        </w:rPr>
      </w:pPr>
      <w:r>
        <w:rPr>
          <w:b/>
          <w:sz w:val="32"/>
        </w:rPr>
        <w:t xml:space="preserve">              Меры пожарной безопасности в весенний период</w:t>
      </w:r>
    </w:p>
    <w:p w14:paraId="67CEE446" w14:textId="29A3343C" w:rsidR="00394BD2" w:rsidRDefault="00000000">
      <w:pPr>
        <w:spacing w:before="134" w:after="134"/>
      </w:pPr>
      <w:r>
        <w:t xml:space="preserve">        Большинство пожаров в садоводствах и на участках частных                  домов, в весенний период, происходит вследствие неосторожного обращения         с огнём при сжигании мусора.</w:t>
      </w:r>
    </w:p>
    <w:p w14:paraId="07182FEB" w14:textId="77777777" w:rsidR="00394BD2" w:rsidRDefault="00000000">
      <w:pPr>
        <w:spacing w:before="134" w:after="134"/>
      </w:pPr>
      <w:r>
        <w:t xml:space="preserve">   Среди основных мер противопожарной безопасности, которые следует соблюдать при сжигании отходов на частных земельных и садовых участках стоит отметить:</w:t>
      </w:r>
    </w:p>
    <w:p w14:paraId="45F2FFB8" w14:textId="77777777" w:rsidR="00394BD2" w:rsidRDefault="00000000">
      <w:pPr>
        <w:numPr>
          <w:ilvl w:val="0"/>
          <w:numId w:val="1"/>
        </w:numPr>
        <w:spacing w:before="134" w:after="134"/>
      </w:pPr>
      <w:r>
        <w:t>на садовых и земельных участках частных домов открытый огонь для сжигания бумаги, травы, сухих веток, листьев и другой горючей растительности разрешено разводить на расстоянии не менее 15 м от ближайших строений. Предварительно нужно вырыть яму или траншею глубиной не менее 30 см. и около 1 м. в диаметре, но не более;</w:t>
      </w:r>
    </w:p>
    <w:p w14:paraId="16491C46" w14:textId="77777777" w:rsidR="00394BD2" w:rsidRDefault="00000000">
      <w:pPr>
        <w:numPr>
          <w:ilvl w:val="0"/>
          <w:numId w:val="1"/>
        </w:numPr>
        <w:spacing w:before="134" w:after="134"/>
      </w:pPr>
      <w:r>
        <w:t>огонь в полузакрытой ёмкости – бочке, баке, ведре – для сжигания мелких отходов и мусора тоже разрешено разводить, но при условии, что тара должна быть металлической, с ровным, прочным дном и объемом не выше 1м3. В таком случае расстояние от строений должно быть минимум 7,5 м.</w:t>
      </w:r>
    </w:p>
    <w:p w14:paraId="0DCE6886" w14:textId="77777777" w:rsidR="00394BD2" w:rsidRDefault="00000000">
      <w:pPr>
        <w:numPr>
          <w:ilvl w:val="0"/>
          <w:numId w:val="2"/>
        </w:numPr>
        <w:spacing w:before="134" w:after="134"/>
      </w:pPr>
      <w:r>
        <w:t xml:space="preserve">рядом с источником открытого огня необходимо держать металлический лист. В случае распространения пламени им нужно быстро накрыть яму или ёмкость, чтобы преградить доступ кислорода, а </w:t>
      </w:r>
      <w:proofErr w:type="gramStart"/>
      <w:r>
        <w:t>так же</w:t>
      </w:r>
      <w:proofErr w:type="gramEnd"/>
      <w:r>
        <w:t xml:space="preserve"> первичные средства пожаротушения – лопата, песок, огнетушитель, ведро, ёмкость        с водой должны быть под рукой;</w:t>
      </w:r>
    </w:p>
    <w:p w14:paraId="428C8DE8" w14:textId="77777777" w:rsidR="00394BD2" w:rsidRDefault="00000000">
      <w:pPr>
        <w:numPr>
          <w:ilvl w:val="0"/>
          <w:numId w:val="3"/>
        </w:numPr>
      </w:pPr>
      <w:r>
        <w:t>нельзя оставлять открытый огонь без присмотра;</w:t>
      </w:r>
    </w:p>
    <w:p w14:paraId="252CE416" w14:textId="77777777" w:rsidR="00394BD2" w:rsidRDefault="00000000">
      <w:pPr>
        <w:numPr>
          <w:ilvl w:val="0"/>
          <w:numId w:val="4"/>
        </w:numPr>
      </w:pPr>
      <w:r>
        <w:t>при себе должен быть мобильный телефон, чтобы в случае опасности можно было быстро вызвать пожарных. При пожаре звоните по телефону 01, 101, 112.</w:t>
      </w:r>
    </w:p>
    <w:p w14:paraId="4636DB8F" w14:textId="77777777" w:rsidR="00394BD2" w:rsidRDefault="00000000">
      <w:pPr>
        <w:numPr>
          <w:ilvl w:val="0"/>
          <w:numId w:val="5"/>
        </w:numPr>
      </w:pPr>
      <w:r>
        <w:t>нельзя доверять разведение костра детям.</w:t>
      </w:r>
    </w:p>
    <w:p w14:paraId="4191E64C" w14:textId="77777777" w:rsidR="00394BD2" w:rsidRDefault="00394BD2">
      <w:pPr>
        <w:rPr>
          <w:sz w:val="20"/>
        </w:rPr>
      </w:pPr>
    </w:p>
    <w:p w14:paraId="153CDA4A" w14:textId="77777777" w:rsidR="00394BD2" w:rsidRDefault="00000000">
      <w:r>
        <w:t>Во время действия особого противопожарного режима все перечисленное выше КАТЕГОРИЧЕСКИ ЗАПРЕЩЕНО!</w:t>
      </w:r>
    </w:p>
    <w:p w14:paraId="5A8EF2D7" w14:textId="77777777" w:rsidR="00394BD2" w:rsidRDefault="00394BD2"/>
    <w:p w14:paraId="39071785" w14:textId="77777777" w:rsidR="00394BD2" w:rsidRDefault="00000000">
      <w:pPr>
        <w:spacing w:before="90" w:after="90"/>
        <w:jc w:val="center"/>
        <w:rPr>
          <w:b/>
        </w:rPr>
      </w:pPr>
      <w:r>
        <w:rPr>
          <w:noProof/>
        </w:rPr>
        <w:drawing>
          <wp:inline distT="0" distB="0" distL="0" distR="0" wp14:anchorId="2CDBF50F" wp14:editId="0D55199E">
            <wp:extent cx="2466974" cy="184784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466974" cy="184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E14FE" w14:textId="77777777" w:rsidR="00394BD2" w:rsidRDefault="00394BD2">
      <w:pPr>
        <w:spacing w:before="90" w:after="90"/>
        <w:jc w:val="center"/>
        <w:rPr>
          <w:b/>
        </w:rPr>
      </w:pPr>
    </w:p>
    <w:p w14:paraId="7D183FA4" w14:textId="77777777" w:rsidR="00394BD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СПб ГКУ «ПСО Приморского района», Управление по Приморскому району </w:t>
      </w:r>
    </w:p>
    <w:p w14:paraId="264E81F2" w14:textId="77777777" w:rsidR="00394BD2" w:rsidRDefault="00000000">
      <w:pPr>
        <w:spacing w:before="134" w:after="134"/>
        <w:jc w:val="center"/>
      </w:pPr>
      <w:r>
        <w:rPr>
          <w:rFonts w:ascii="Times New Roman" w:hAnsi="Times New Roman"/>
        </w:rPr>
        <w:lastRenderedPageBreak/>
        <w:t xml:space="preserve">ГУ МЧС России по </w:t>
      </w:r>
      <w:proofErr w:type="gramStart"/>
      <w:r>
        <w:rPr>
          <w:rFonts w:ascii="Times New Roman" w:hAnsi="Times New Roman"/>
        </w:rPr>
        <w:t>СПБ,  Приморское</w:t>
      </w:r>
      <w:proofErr w:type="gramEnd"/>
      <w:r>
        <w:rPr>
          <w:rFonts w:ascii="Times New Roman" w:hAnsi="Times New Roman"/>
        </w:rPr>
        <w:t xml:space="preserve"> отделение СПб ГО ВДПО</w:t>
      </w:r>
    </w:p>
    <w:sectPr w:rsidR="00394BD2">
      <w:pgSz w:w="11906" w:h="16838"/>
      <w:pgMar w:top="567" w:right="737" w:bottom="822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030"/>
    <w:multiLevelType w:val="multilevel"/>
    <w:tmpl w:val="D23E26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307725"/>
    <w:multiLevelType w:val="multilevel"/>
    <w:tmpl w:val="3D7642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32213E5"/>
    <w:multiLevelType w:val="multilevel"/>
    <w:tmpl w:val="BD60A7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F81B62"/>
    <w:multiLevelType w:val="multilevel"/>
    <w:tmpl w:val="564867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23C664B"/>
    <w:multiLevelType w:val="multilevel"/>
    <w:tmpl w:val="2F66E14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72972813">
    <w:abstractNumId w:val="2"/>
  </w:num>
  <w:num w:numId="2" w16cid:durableId="848252441">
    <w:abstractNumId w:val="1"/>
  </w:num>
  <w:num w:numId="3" w16cid:durableId="1006055862">
    <w:abstractNumId w:val="4"/>
  </w:num>
  <w:num w:numId="4" w16cid:durableId="1780951532">
    <w:abstractNumId w:val="0"/>
  </w:num>
  <w:num w:numId="5" w16cid:durableId="1931154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BD2"/>
    <w:rsid w:val="00394BD2"/>
    <w:rsid w:val="00660FB8"/>
    <w:rsid w:val="00C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BD39"/>
  <w15:docId w15:val="{719E59D1-19CB-4545-99E5-A308B5F6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OTV</cp:lastModifiedBy>
  <cp:revision>2</cp:revision>
  <dcterms:created xsi:type="dcterms:W3CDTF">2025-03-28T07:19:00Z</dcterms:created>
  <dcterms:modified xsi:type="dcterms:W3CDTF">2025-03-28T07:20:00Z</dcterms:modified>
</cp:coreProperties>
</file>