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C4" w:rsidRPr="00C87D8D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rPr>
          <w:rStyle w:val="a4"/>
        </w:rPr>
        <w:t xml:space="preserve">МЕЖКОНФЕССИОНАЛЬНОЕ СОГЛАСИЕ КАК ФАКТОР СТАБИЛИЗАЦИИ СОЦИАЛЬНЫХ ПРОЦЕССОВ </w:t>
      </w:r>
    </w:p>
    <w:p w:rsidR="001368C4" w:rsidRPr="00C87D8D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t>В условиях религиозной ситуации, складывающейся в России, следует отметить проблему межконфессионального согласия, являющегося фактором стабилизации социальных процессов. Одна из форм этого согласия — межконфессиональный диалог, взаимодействие различных религиозных сообществ. Цель межконфессионального диалога должна состоять в преодолении конфронтации, формировании толерантных взаимоотношений между конфессиональными общностями, обеспечении мирного сосуществования религий и религиозных объединений, организации сотрудничества по различным вопросам, волнующим общество.</w:t>
      </w:r>
    </w:p>
    <w:p w:rsidR="001368C4" w:rsidRPr="00C87D8D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t xml:space="preserve">Свою открытость межконфессиональному диалогу и его расширению декларируют практически все руководители </w:t>
      </w:r>
      <w:proofErr w:type="gramStart"/>
      <w:r w:rsidRPr="00C87D8D">
        <w:t>имеющихся</w:t>
      </w:r>
      <w:proofErr w:type="gramEnd"/>
      <w:r w:rsidRPr="00C87D8D">
        <w:t xml:space="preserve"> сегодня в России </w:t>
      </w:r>
      <w:proofErr w:type="spellStart"/>
      <w:r w:rsidRPr="00C87D8D">
        <w:t>конфессий</w:t>
      </w:r>
      <w:proofErr w:type="spellEnd"/>
      <w:r w:rsidRPr="00C87D8D">
        <w:t xml:space="preserve">. Однако разностороннего и постоянно функционирующего межконфессионального общения, особенно на уровне лидеров, нет, так как руководители центров традиционных религий не всегда единодушны в решении многих вопросов. </w:t>
      </w:r>
      <w:proofErr w:type="gramStart"/>
      <w:r w:rsidRPr="00C87D8D">
        <w:t>Стремление к единению мнений выражает созданный в 1998 г. Межрелигиозный совет России (МСР), основными направлениями деятельности которого являются координация усилий религиозных объединений в сферах внутреннего и внешнего миротворчества; развитие взаимоотношений религии, общества и государства; укрепление общественной нравственности; сохранение и воссоздание духовного и культурного наследия народов РФ; организация и поддержка межрелигиозного диалога по общественно значимым и иным смежным проблемам.</w:t>
      </w:r>
      <w:proofErr w:type="gramEnd"/>
      <w:r w:rsidRPr="00C87D8D">
        <w:t xml:space="preserve"> В МСР входят представители традиционных религий — православия, ислама, буддизма и иудаизма. При этом активно демонстрируют стремление к развитию межрелигиозного взаимодействия религиозные меньшинства РФ, которые хотят быть полноправными членами МСР. Если учесть, что в настоящее время нет согласия между основными религиозными объединениями, то при участии малочисленных групп, большая часть которых просто стремится к прозелитизму, подлинного диалога не будет.</w:t>
      </w:r>
    </w:p>
    <w:p w:rsidR="001368C4" w:rsidRPr="00C87D8D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t xml:space="preserve">Свою заинтересованность в межконфессиональном диалоге проявляет Русская православная церковь (РПЦ), прилагающая немалые усилия для его организации. Это подтверждают «Основы социальной концепции Русской православной церкви». Данный документ демонстрирует готовность к открытому диалогу с другими традиционными </w:t>
      </w:r>
      <w:proofErr w:type="spellStart"/>
      <w:r w:rsidRPr="00C87D8D">
        <w:t>конфессиями</w:t>
      </w:r>
      <w:proofErr w:type="spellEnd"/>
      <w:r w:rsidRPr="00C87D8D">
        <w:t xml:space="preserve"> РФ. Кроме того, в нем обозначено отношение РПЦ к различным социальным явлениям, происходящим в современном обществе. При этом из всех концептуальных документов российских </w:t>
      </w:r>
      <w:proofErr w:type="spellStart"/>
      <w:r w:rsidRPr="00C87D8D">
        <w:t>конфессий</w:t>
      </w:r>
      <w:proofErr w:type="spellEnd"/>
      <w:r w:rsidRPr="00C87D8D">
        <w:t xml:space="preserve"> именно «Основы» получили наибольшую известность благодаря усилиям самой церкви и поддержке ряда государственных структур.</w:t>
      </w:r>
    </w:p>
    <w:p w:rsidR="001368C4" w:rsidRPr="00C87D8D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t>На таком фоне остались незамеченными «Основные положения социальной программы российских мусульман». Между тем этот документ обладает рядом достоинств и заслуживает внимания, так как мусульмане являются вторым по численности религиозным сообществом России.</w:t>
      </w:r>
    </w:p>
    <w:p w:rsidR="001368C4" w:rsidRPr="00C87D8D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t xml:space="preserve">Таким образом, развитие межконфессионального диалога — одна из форм стабилизации социальных процессов в такой многонациональной и </w:t>
      </w:r>
      <w:proofErr w:type="spellStart"/>
      <w:r w:rsidRPr="00C87D8D">
        <w:t>многоконфессиональной</w:t>
      </w:r>
      <w:proofErr w:type="spellEnd"/>
      <w:r w:rsidRPr="00C87D8D">
        <w:t xml:space="preserve"> стране, как Россия, где религия и религиозные ценности традиционно выполняют определенные социальные функции. Развитие и видоизменение межрелигиозного диалога возможно при взаимодействии социальных доктрин РПЦ и российских мусульман.</w:t>
      </w:r>
    </w:p>
    <w:p w:rsidR="009B109D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t xml:space="preserve">Современная религиозная ситуация отличается тем, что ислам в России стал плюралистическим, поэтому новый диалог в рамках взаимодействия и конструктивного сотрудничества обеих религий, фундаментом для которого должны стать социальные </w:t>
      </w:r>
      <w:r w:rsidRPr="00C87D8D">
        <w:lastRenderedPageBreak/>
        <w:t xml:space="preserve">доктрины этих </w:t>
      </w:r>
      <w:proofErr w:type="spellStart"/>
      <w:r w:rsidRPr="00C87D8D">
        <w:t>конфессий</w:t>
      </w:r>
      <w:proofErr w:type="spellEnd"/>
      <w:r w:rsidRPr="00C87D8D">
        <w:t xml:space="preserve">, может быть не только основой веротерпимого отношения, но и одним из способов стабилизации социальных процессов. Взаимодействуя с РПЦ, Совет муфтиев России проповедует веротерпимость. В условиях роста межрелигиозной напряженности в России, в том числе и внутри </w:t>
      </w:r>
      <w:proofErr w:type="spellStart"/>
      <w:r w:rsidRPr="00C87D8D">
        <w:t>конфессий</w:t>
      </w:r>
      <w:proofErr w:type="spellEnd"/>
      <w:r w:rsidRPr="00C87D8D">
        <w:t xml:space="preserve">, такую позицию Совета муфтиев России можно только приветствовать. При этом считается, что мусульмане приобретают право на «адекватные действия» в отношении иноверцев лишь в случае посягательств со стороны последних на свободу совести мусульман. При этом безусловный приоритет имеют мирные переговоры. </w:t>
      </w:r>
    </w:p>
    <w:p w:rsidR="001368C4" w:rsidRPr="00C87D8D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t xml:space="preserve">В последнее время все чаще звучат предложения о необходимости утверждения на государственном уровне стандарта основного содержания вероучения </w:t>
      </w:r>
      <w:proofErr w:type="gramStart"/>
      <w:r w:rsidRPr="00C87D8D">
        <w:t>традиционных</w:t>
      </w:r>
      <w:proofErr w:type="gramEnd"/>
      <w:r w:rsidRPr="00C87D8D">
        <w:t xml:space="preserve"> </w:t>
      </w:r>
      <w:proofErr w:type="spellStart"/>
      <w:r w:rsidRPr="00C87D8D">
        <w:t>конфессий</w:t>
      </w:r>
      <w:proofErr w:type="spellEnd"/>
      <w:r w:rsidRPr="00C87D8D">
        <w:t xml:space="preserve">, преподаваемого детям, и поддержки государством его преподавания. В первую очередь имеется в виду православное и исламское образование, поскольку экспансия в Россию из-за рубежа </w:t>
      </w:r>
      <w:proofErr w:type="spellStart"/>
      <w:r w:rsidRPr="00C87D8D">
        <w:t>фундаменталистских</w:t>
      </w:r>
      <w:proofErr w:type="spellEnd"/>
      <w:r w:rsidRPr="00C87D8D">
        <w:t xml:space="preserve"> сект и радикального ислама является реальной проблемой. В этих условиях важна поддержка традиционных для страны направлений ислама и христианства. Очевидно, что принятие мер против насаждаемого религиозного экстремизма необходимо. Кроме того, следует налаживать мирные межрелигиозные отношения, диалог </w:t>
      </w:r>
      <w:proofErr w:type="spellStart"/>
      <w:r w:rsidRPr="00C87D8D">
        <w:t>конфессий</w:t>
      </w:r>
      <w:proofErr w:type="spellEnd"/>
      <w:r w:rsidRPr="00C87D8D">
        <w:t>. Поэтому появление «Основных положений социальной программы российских мусульман» и «Основ социальной концепции Русской православной церкви» предполагает не только противодействие религиозному экстремизму, но и создание в обществе ситуации, исключающей распространение любых форм экстремизма и ксенофобии.</w:t>
      </w:r>
    </w:p>
    <w:p w:rsidR="001368C4" w:rsidRPr="00C87D8D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t xml:space="preserve">Однако особую актуальность проблема принимает на региональном уровне. Общеизвестно, что возникновение межрелигиозных противоречий в </w:t>
      </w:r>
      <w:proofErr w:type="spellStart"/>
      <w:r w:rsidRPr="00C87D8D">
        <w:t>поликонфессиональных</w:t>
      </w:r>
      <w:proofErr w:type="spellEnd"/>
      <w:r w:rsidRPr="00C87D8D">
        <w:t xml:space="preserve"> регионах неизбежно. Любой религии свойственно естественное стремление к расширению своего влияния, что приводит к сужению сфер влияния других </w:t>
      </w:r>
      <w:proofErr w:type="spellStart"/>
      <w:r w:rsidRPr="00C87D8D">
        <w:t>конфессий</w:t>
      </w:r>
      <w:proofErr w:type="spellEnd"/>
      <w:r w:rsidRPr="00C87D8D">
        <w:t xml:space="preserve">. Подобные ситуации изначально конфликтны и порождают политические дискуссии, что ведет к возникновению и обострению </w:t>
      </w:r>
      <w:proofErr w:type="spellStart"/>
      <w:r w:rsidRPr="00C87D8D">
        <w:t>этнорелигиозных</w:t>
      </w:r>
      <w:proofErr w:type="spellEnd"/>
      <w:r w:rsidRPr="00C87D8D">
        <w:t xml:space="preserve"> противоречий. </w:t>
      </w:r>
      <w:r w:rsidR="009B109D">
        <w:t xml:space="preserve"> </w:t>
      </w:r>
    </w:p>
    <w:p w:rsidR="001368C4" w:rsidRPr="00C87D8D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t xml:space="preserve">Вопросы о состоянии </w:t>
      </w:r>
      <w:proofErr w:type="spellStart"/>
      <w:r w:rsidRPr="00C87D8D">
        <w:t>межконфессиальных</w:t>
      </w:r>
      <w:proofErr w:type="spellEnd"/>
      <w:r w:rsidRPr="00C87D8D">
        <w:t xml:space="preserve"> отношений регулярно рассматриваются на заседаниях координационного совещания правоохранительных органов, коллегий министерств и ведомств.</w:t>
      </w:r>
    </w:p>
    <w:p w:rsidR="001368C4" w:rsidRPr="00C87D8D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t xml:space="preserve">В настоящее время нельзя решать эти проблемы в рамках одного региона, необходима соответствующая государственная политика. </w:t>
      </w:r>
      <w:proofErr w:type="gramStart"/>
      <w:r w:rsidRPr="00C87D8D">
        <w:t xml:space="preserve">При этом межконфессиональный диалог должен быть основан на взаимной веротерпимости (когда каждый придерживается своих религиозных убеждений и признает такое же право за другими); равноправии мировых религий (межрелигиозный диалог возможен при равноправии его участников); открытости участников диалога, предполагающего искреннее выражение своей позиции; конструктивном подходе, нацеленном на позитивные результаты; отказе от критического рассмотрения </w:t>
      </w:r>
      <w:proofErr w:type="spellStart"/>
      <w:r w:rsidRPr="00C87D8D">
        <w:t>вероучительных</w:t>
      </w:r>
      <w:proofErr w:type="spellEnd"/>
      <w:r w:rsidRPr="00C87D8D">
        <w:t xml:space="preserve"> вопросов.</w:t>
      </w:r>
      <w:proofErr w:type="gramEnd"/>
    </w:p>
    <w:p w:rsidR="001368C4" w:rsidRPr="00C87D8D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t>Приоритетная задача — выстраивание диалога между православием и исламом. Интерес к православно-исламскому диалогу обусловлен ростом политического и духовного влияния ислама в России и регионе. При этом ислам выступает в качестве равноправного партнера. В первую очередь необходимо выработать единую позицию по вопросу этнополитических конфликтов. Если не будет диалога, то существующие межконфессиональные противоречия не разрешатся и могут принять конфликтный характер.</w:t>
      </w:r>
    </w:p>
    <w:p w:rsidR="009B109D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t xml:space="preserve">Межконфессиональный диалог между исламом и православием является фактом, при этом следует отметить его ограниченность и </w:t>
      </w:r>
      <w:proofErr w:type="spellStart"/>
      <w:r w:rsidRPr="00C87D8D">
        <w:t>малоэффективность</w:t>
      </w:r>
      <w:proofErr w:type="spellEnd"/>
      <w:r w:rsidRPr="00C87D8D">
        <w:t xml:space="preserve">, так как в нем участвуют исключительно православное и мусульманское духовенство. На межличностном уровне о нем забывают. </w:t>
      </w:r>
    </w:p>
    <w:p w:rsidR="001368C4" w:rsidRDefault="001368C4" w:rsidP="001368C4">
      <w:pPr>
        <w:pStyle w:val="a3"/>
        <w:shd w:val="clear" w:color="auto" w:fill="F4F7E7"/>
        <w:spacing w:before="150" w:beforeAutospacing="0" w:after="150" w:afterAutospacing="0"/>
      </w:pPr>
      <w:r w:rsidRPr="00C87D8D">
        <w:lastRenderedPageBreak/>
        <w:t>Ана</w:t>
      </w:r>
      <w:r w:rsidR="009B109D">
        <w:t>лиз социальной и духовной жизни</w:t>
      </w:r>
      <w:r w:rsidRPr="00C87D8D">
        <w:t>, состояния межконфессиональных, государственно-конфессиональных отношений показывает, что межконфессиональный диалог необходим. В создавшейся обстановке он приобретает политическую значимость. Инициатором, организатором и активным участником (третьей стороной) межконфессионального диалога (</w:t>
      </w:r>
      <w:proofErr w:type="spellStart"/>
      <w:r w:rsidRPr="00C87D8D">
        <w:t>триалога</w:t>
      </w:r>
      <w:proofErr w:type="spellEnd"/>
      <w:r w:rsidRPr="00C87D8D">
        <w:t>) должна выступать власть.</w:t>
      </w:r>
    </w:p>
    <w:p w:rsidR="00CC6C80" w:rsidRPr="0097701F" w:rsidRDefault="00CC6C80" w:rsidP="00CC6C80">
      <w:pPr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 конфликтов на религиозной  почве не нова. Такие конфликты  всегда существовали, существуют и  будут существовать. Люди всегда будут  искать причины для ненависти. Такова видимо природа человека.</w:t>
      </w:r>
    </w:p>
    <w:p w:rsidR="00CC6C80" w:rsidRPr="0097701F" w:rsidRDefault="00CC6C80" w:rsidP="00CC6C80">
      <w:pPr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религиозных  конфликтов, то здесь вообще порою  доходит до полного абсурда. Главная  мысль, на которой основаны классические религии – это любовь к </w:t>
      </w:r>
      <w:proofErr w:type="gramStart"/>
      <w:r w:rsidRPr="0097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97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 зависимости от вероисповедания  и национальности. Таким образом, противоборствующие стороны противоречат сами себе, догматам, на которых основано единственно верное с их точки  зрения учение. Тем более, когда речь идёт о противостояниях двух направлений  одной религии, таких как православие  и католичество в христианстве, суннизм  и шиизм в исламе. Религия –  удобное оружие для людей, преследующих свои цели, по-своему трактуя религиозные  догматы, они влияют на мнение людей, по большей части необразованных и легко поддающихся подобному  влиянию.</w:t>
      </w:r>
    </w:p>
    <w:p w:rsidR="00CC6C80" w:rsidRPr="00CC6C80" w:rsidRDefault="00CC6C80" w:rsidP="00CC6C80">
      <w:pPr>
        <w:pStyle w:val="a3"/>
        <w:shd w:val="clear" w:color="auto" w:fill="F4F7E7"/>
        <w:spacing w:before="150" w:beforeAutospacing="0" w:after="150" w:afterAutospacing="0"/>
      </w:pPr>
      <w:r w:rsidRPr="0097701F">
        <w:rPr>
          <w:color w:val="000000"/>
        </w:rPr>
        <w:t>Таким образом, пока человек  не научится здраво мыслить, делать собственные  выводы, а не придерживаться укоренившихся  стереотипов, проблема межэтнических  и межконфессиональных конфликтов не потеряет своей актуальности</w:t>
      </w:r>
    </w:p>
    <w:sectPr w:rsidR="00CC6C80" w:rsidRPr="00CC6C80" w:rsidSect="002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68C4"/>
    <w:rsid w:val="001368C4"/>
    <w:rsid w:val="0029199D"/>
    <w:rsid w:val="00327075"/>
    <w:rsid w:val="004603C5"/>
    <w:rsid w:val="005D1EBD"/>
    <w:rsid w:val="009B109D"/>
    <w:rsid w:val="00BB1D4D"/>
    <w:rsid w:val="00C87D8D"/>
    <w:rsid w:val="00CC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9D"/>
  </w:style>
  <w:style w:type="paragraph" w:styleId="2">
    <w:name w:val="heading 2"/>
    <w:basedOn w:val="a"/>
    <w:link w:val="20"/>
    <w:uiPriority w:val="9"/>
    <w:qFormat/>
    <w:rsid w:val="00CC6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8C4"/>
    <w:rPr>
      <w:b/>
      <w:bCs/>
    </w:rPr>
  </w:style>
  <w:style w:type="character" w:styleId="a5">
    <w:name w:val="Emphasis"/>
    <w:basedOn w:val="a0"/>
    <w:uiPriority w:val="20"/>
    <w:qFormat/>
    <w:rsid w:val="001368C4"/>
    <w:rPr>
      <w:i/>
      <w:iCs/>
    </w:rPr>
  </w:style>
  <w:style w:type="character" w:customStyle="1" w:styleId="apple-converted-space">
    <w:name w:val="apple-converted-space"/>
    <w:basedOn w:val="a0"/>
    <w:rsid w:val="001368C4"/>
  </w:style>
  <w:style w:type="character" w:customStyle="1" w:styleId="20">
    <w:name w:val="Заголовок 2 Знак"/>
    <w:basedOn w:val="a0"/>
    <w:link w:val="2"/>
    <w:uiPriority w:val="9"/>
    <w:rsid w:val="00CC6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1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2016-12-07T07:49:00Z</cp:lastPrinted>
  <dcterms:created xsi:type="dcterms:W3CDTF">2016-12-07T06:47:00Z</dcterms:created>
  <dcterms:modified xsi:type="dcterms:W3CDTF">2017-04-21T08:27:00Z</dcterms:modified>
</cp:coreProperties>
</file>