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поддержала государственное обвинение по уголовному делу в отношении Дарьи Кузнецовой. Она признана виновной по п. «б» ч. 2 ст. 245 УК РФ (жестокое обращение с животным в целях причинения ему боли и страдания, из хулиганских побуждений, повлекшее его гибель, совершенное в присутствии малолетнего).</w:t>
      </w:r>
    </w:p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Суд установил, что днем 27 августа 2022 года Кузнецова, находясь возле детской площадки у д. 32 корп. 1 по пр. </w:t>
      </w:r>
      <w:proofErr w:type="spellStart"/>
      <w:r>
        <w:rPr>
          <w:rFonts w:ascii="Roboto" w:hAnsi="Roboto"/>
          <w:color w:val="333333"/>
        </w:rPr>
        <w:t>Сизова</w:t>
      </w:r>
      <w:proofErr w:type="spellEnd"/>
      <w:r>
        <w:rPr>
          <w:rFonts w:ascii="Roboto" w:hAnsi="Roboto"/>
          <w:color w:val="333333"/>
        </w:rPr>
        <w:t>, подошла к хозяину собаки по кличке «Санта» породы «Метис» и, под предлогом погладить животное, отстегнула собаку от поводка и оттащила в сторону.</w:t>
      </w:r>
    </w:p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 xml:space="preserve">После чего, находясь на детской площадке, беспричинно, из хулиганских побуждений, желая показать свою вседозволенность и безнаказанность, в присутствии граждан, в том числе малолетних, удерживая собаку за холку, не менее 6 раз ударила животное головой и телом о металлическое ограждение, а также ногой по голове, после чего с силой швырнула собаку на бетонный </w:t>
      </w:r>
      <w:proofErr w:type="spellStart"/>
      <w:r>
        <w:rPr>
          <w:rFonts w:ascii="Roboto" w:hAnsi="Roboto"/>
          <w:color w:val="333333"/>
        </w:rPr>
        <w:t>поребрик</w:t>
      </w:r>
      <w:proofErr w:type="spellEnd"/>
      <w:r>
        <w:rPr>
          <w:rFonts w:ascii="Roboto" w:hAnsi="Roboto"/>
          <w:color w:val="333333"/>
        </w:rPr>
        <w:t xml:space="preserve"> и не менее двух раз обеими ногами</w:t>
      </w:r>
      <w:proofErr w:type="gramEnd"/>
      <w:r>
        <w:rPr>
          <w:rFonts w:ascii="Roboto" w:hAnsi="Roboto"/>
          <w:color w:val="333333"/>
        </w:rPr>
        <w:t xml:space="preserve"> прыгнула на тело животного.</w:t>
      </w:r>
    </w:p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Собака погибла на месте преступления от полученных травм.</w:t>
      </w:r>
    </w:p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судебном заседании подсудимая свою вину в совершении преступления признала частично, сообщив, что когда она взяла собаку на руки, та на нее зарычала, в </w:t>
      </w:r>
      <w:proofErr w:type="gramStart"/>
      <w:r>
        <w:rPr>
          <w:rFonts w:ascii="Roboto" w:hAnsi="Roboto"/>
          <w:color w:val="333333"/>
        </w:rPr>
        <w:t>связи</w:t>
      </w:r>
      <w:proofErr w:type="gramEnd"/>
      <w:r>
        <w:rPr>
          <w:rFonts w:ascii="Roboto" w:hAnsi="Roboto"/>
          <w:color w:val="333333"/>
        </w:rPr>
        <w:t xml:space="preserve"> с чем она испугалась и стала наносить удары животному.</w:t>
      </w:r>
    </w:p>
    <w:p w:rsidR="00AE450B" w:rsidRDefault="00AE450B" w:rsidP="00AE450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учетом позиции государственного обвинителя  суд признал Кузнецову виновной и назначил наказание в виде 3 лет лишения свободы с отбыванием наказания в колонии-поселении. Также удовлетворен гражданский иск потерпевшего о компенсации морального вреда в размере 100 тыс. рублей.</w:t>
      </w:r>
    </w:p>
    <w:p w:rsidR="00636CE6" w:rsidRDefault="00636CE6">
      <w:bookmarkStart w:id="0" w:name="_GoBack"/>
      <w:bookmarkEnd w:id="0"/>
    </w:p>
    <w:sectPr w:rsidR="0063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06"/>
    <w:rsid w:val="00636CE6"/>
    <w:rsid w:val="00AE450B"/>
    <w:rsid w:val="00B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2023-06-09T15:11:00Z</dcterms:created>
  <dcterms:modified xsi:type="dcterms:W3CDTF">2023-06-09T15:11:00Z</dcterms:modified>
</cp:coreProperties>
</file>