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DD" w:rsidRDefault="00937CDD" w:rsidP="00937CDD">
      <w:r>
        <w:t>Профилактическое мероприятие "ЕВРОПРОТОКОЛ" пройдёт с 5 по 19 декабря 2022 года на территории г. Санкт-Петербурга и Ленинградской области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Профилактическое мероприятие «ЕВРОПРОТОКОЛ», направленно на разъяснение водителям возможности самостоятельного оформления документов о дорожно-транспортном происшествии без участия сотрудников полиции, профилактику </w:t>
      </w:r>
      <w:proofErr w:type="spellStart"/>
      <w:r>
        <w:t>заторовых</w:t>
      </w:r>
      <w:proofErr w:type="spellEnd"/>
      <w:r>
        <w:t xml:space="preserve"> ситуаций, вызванных фактом ДТП, сокращению времени оформления дорожно-транспортных происшествий, с учетом изменений в Правилах дорожного движения Российской Федерации и Федеральном законе "Об обязательном страховании гражданской ответственности владельцев транспортных средств" от 25.04.2002 N 40-ФЗ.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В соответствии с Правилами дорожного движения Российской Федерации если в результате ДТП вред причинен только имуществу, водитель, причастный к нему, обязан освободить проезжую часть, если движению других транспортных средств создается препятствие, предварительно зафиксировав, в том числе средствами фотосъемки или видеозаписи, положение транспортных средств по отношению друг к другу и стационарным объектам дорожной инфраструктуры, следы и предметы, относящиеся к происшествию, повреждения транспортных средств.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При поступлении в подразделение Госавтоинспекции (полиции) сообщения о ДТП, в результате которого вред причинен только имуществу, сотрудники полиции будут выяснять, имеются ли у участников ДТП разногласия по обстоятельствам причинения вреда в связи с повреждением имущества в результате ДТП, характеру и перечню видимых повреждений транспортных средств.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При отсутствии разногласий, разъяснять, что в данном случае документы о ДТП могут быть оформлены самими участниками ДТП, либо сотрудниками полиции на ближайшем посту дорожно-патрульной службы или в подразделении полиции. При этом сотруднику необходимо информировать, куда могут прибыть участники ДТП при оформлении документов о ДТП сотрудниками полиции. Вопрос о выезде на место такого ДТП наряда ДПС будет решаться в зависимости от близости нахождения наряда к данному месту, загруженности нарядов на маршрутах патрулирования, невозможности оформления документов о ДТП в помещении полиции.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>С 1 июня 2018 года «</w:t>
      </w:r>
      <w:proofErr w:type="spellStart"/>
      <w:r>
        <w:t>Европротоколом</w:t>
      </w:r>
      <w:proofErr w:type="spellEnd"/>
      <w:r>
        <w:t xml:space="preserve">» можно воспользоваться и при наличии разногласий у участников ДТП относительно обстоятельств ДТП, а также характера и перечня видимых повреждений автомобилей, если участниками ДТП соблюдены требования закона о фиксировании и передаче данных об этом ДТП в АИС ОСАГО.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При наличии разногласий сотрудники полиции будут выяснять сведения о происшествии в объеме, достаточном для принятия решения о месте оформления ДТП. В случае, если обстоятельства причинения вреда в связи с повреждением имущества в результате ДТП понятны сотруднику со слов, участникам ДТП будут даны указания о прибытии в помещение полиции для оформления документов о ДТП, предварительно выполнив обязанности, предусмотренные ПДД. </w:t>
      </w:r>
      <w:r>
        <w:lastRenderedPageBreak/>
        <w:t xml:space="preserve">Если указанные обстоятельства непонятны, вызывают сомнения, на место ДТП для оформления соответствующих документов будут направлены уполномоченные сотрудники полиции.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>Закон об ОСАГО требует, что в том случае, если у участников есть разногласия в отношении события, то оформление «</w:t>
      </w:r>
      <w:proofErr w:type="spellStart"/>
      <w:r>
        <w:t>Европотокола</w:t>
      </w:r>
      <w:proofErr w:type="spellEnd"/>
      <w:r>
        <w:t xml:space="preserve">» обязательно должно сопровождаться фиксированием участниками происшествия данных о ДТП с помощью специального программного обеспечения либо технических средств контроля, обеспечивающих формирование информации о ДТП в некорректируемом виде и передачу этих данных в АИС ОСАГО.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При условии выполнения требований закона о фиксации и передаче в АИС ОСАГО данных о ДТП имеющие разногласия водители могут воспользоваться упрощенной процедурой оформления документов для получения страхового возмещения в пределах 100 тысяч рублей (максимальный лимит страхового возмещения, установленный с 1 июня 2018 года).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Согласно ч. 1 ст. 12.27 КоАП РФ невыполнение водителем обязанностей, предусмотренных Правилами дорожного движения, в том числе создание </w:t>
      </w:r>
      <w:proofErr w:type="spellStart"/>
      <w:r>
        <w:t>заторовых</w:t>
      </w:r>
      <w:proofErr w:type="spellEnd"/>
      <w:r>
        <w:t xml:space="preserve"> ситуаций, в связи с ДТП, участником которого он является, влечет наложение административного штрафа в размере одной тысячи рублей.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>Таким образом, в настоящее время для оформления «</w:t>
      </w:r>
      <w:proofErr w:type="spellStart"/>
      <w:r>
        <w:t>Европротокола</w:t>
      </w:r>
      <w:proofErr w:type="spellEnd"/>
      <w:r>
        <w:t xml:space="preserve">» должны быть соблюдены следующие условия: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· Нет пострадавших водителей, пассажиров или пешеходов;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· В столкновении участвовали 2 автомобиля;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· Ответственность обоих водителей застрахована в соответствии с Законом об ОСАГО, оба водителя «вписаны» в полис страхования;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 xml:space="preserve">· обстоятельства ДТП не вызывают разногласий и зафиксированы в извещении; </w:t>
      </w:r>
    </w:p>
    <w:p w:rsidR="00937CDD" w:rsidRDefault="00937CDD" w:rsidP="00937CDD">
      <w:r>
        <w:t xml:space="preserve"> </w:t>
      </w:r>
    </w:p>
    <w:p w:rsidR="00937CDD" w:rsidRDefault="00937CDD" w:rsidP="00937CDD">
      <w:r>
        <w:t>· обстоятельства ДТП вызывают разногласия, но потерпевшие претендуют на сумму в пределах 100 000 рублей, и обстоятельства зафиксированы участниками и переданы в автоматизированную систему ОСАГО при помощи технических средств контроля или программного обеспечения, соответствующего определенным уполномоченными госорганами требованиям.</w:t>
      </w:r>
    </w:p>
    <w:p w:rsidR="00D34FAF" w:rsidRPr="00937CDD" w:rsidRDefault="00D34FAF" w:rsidP="00937CDD">
      <w:bookmarkStart w:id="0" w:name="_GoBack"/>
      <w:bookmarkEnd w:id="0"/>
    </w:p>
    <w:sectPr w:rsidR="00D34FAF" w:rsidRPr="009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97"/>
    <w:rsid w:val="00036F97"/>
    <w:rsid w:val="00937CDD"/>
    <w:rsid w:val="00D3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3B28B-CB80-4158-99F1-76412D98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2022-12-08T06:10:00Z</dcterms:created>
  <dcterms:modified xsi:type="dcterms:W3CDTF">2022-12-08T06:11:00Z</dcterms:modified>
</cp:coreProperties>
</file>