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80" w:type="dxa"/>
        <w:tblLook w:val="04A0" w:firstRow="1" w:lastRow="0" w:firstColumn="1" w:lastColumn="0" w:noHBand="0" w:noVBand="1"/>
      </w:tblPr>
      <w:tblGrid>
        <w:gridCol w:w="11480"/>
      </w:tblGrid>
      <w:tr w:rsidR="00BC09CE" w:rsidRPr="00BC09CE" w14:paraId="511263C1" w14:textId="77777777" w:rsidTr="00BC09CE">
        <w:trPr>
          <w:trHeight w:val="408"/>
        </w:trPr>
        <w:tc>
          <w:tcPr>
            <w:tcW w:w="11480" w:type="dxa"/>
            <w:vMerge w:val="restart"/>
            <w:tcBorders>
              <w:top w:val="nil"/>
              <w:left w:val="nil"/>
              <w:bottom w:val="nil"/>
              <w:right w:val="nil"/>
            </w:tcBorders>
            <w:shd w:val="clear" w:color="auto" w:fill="auto"/>
            <w:vAlign w:val="center"/>
            <w:hideMark/>
          </w:tcPr>
          <w:p w14:paraId="2A6A74DF" w14:textId="77777777" w:rsidR="00BC09CE" w:rsidRPr="00BC09CE" w:rsidRDefault="00BC09CE" w:rsidP="00BC09CE">
            <w:pPr>
              <w:spacing w:after="0" w:line="240" w:lineRule="auto"/>
              <w:jc w:val="center"/>
              <w:rPr>
                <w:rFonts w:ascii="Arial Narrow" w:eastAsia="Times New Roman" w:hAnsi="Arial Narrow" w:cs="Times New Roman"/>
                <w:sz w:val="28"/>
                <w:szCs w:val="28"/>
                <w:lang w:eastAsia="ru-RU"/>
              </w:rPr>
            </w:pPr>
            <w:r w:rsidRPr="00BC09CE">
              <w:rPr>
                <w:rFonts w:ascii="Arial Narrow" w:eastAsia="Times New Roman" w:hAnsi="Arial Narrow" w:cs="Times New Roman"/>
                <w:sz w:val="28"/>
                <w:szCs w:val="28"/>
                <w:lang w:eastAsia="ru-RU"/>
              </w:rPr>
              <w:t xml:space="preserve">Штатная численность органов местного самоуправления МО Комендантский аэродром за  2019 год составила 21 чел. Расходы на содержание органов местного самоуправления составили  21 170,3 тыс. руб. Штатная численность работников МКУ "Комендантский аэродром" за  2019 год  составила 8 чел. расходы на содержание 6 158,9 </w:t>
            </w:r>
            <w:proofErr w:type="spellStart"/>
            <w:r w:rsidRPr="00BC09CE">
              <w:rPr>
                <w:rFonts w:ascii="Arial Narrow" w:eastAsia="Times New Roman" w:hAnsi="Arial Narrow" w:cs="Times New Roman"/>
                <w:sz w:val="28"/>
                <w:szCs w:val="28"/>
                <w:lang w:eastAsia="ru-RU"/>
              </w:rPr>
              <w:t>тыс.руб</w:t>
            </w:r>
            <w:proofErr w:type="spellEnd"/>
            <w:r w:rsidRPr="00BC09CE">
              <w:rPr>
                <w:rFonts w:ascii="Arial Narrow" w:eastAsia="Times New Roman" w:hAnsi="Arial Narrow" w:cs="Times New Roman"/>
                <w:sz w:val="28"/>
                <w:szCs w:val="28"/>
                <w:lang w:eastAsia="ru-RU"/>
              </w:rPr>
              <w:t>.</w:t>
            </w:r>
          </w:p>
        </w:tc>
      </w:tr>
      <w:tr w:rsidR="00BC09CE" w:rsidRPr="00BC09CE" w14:paraId="46A3B179" w14:textId="77777777" w:rsidTr="00BC09CE">
        <w:trPr>
          <w:trHeight w:val="408"/>
        </w:trPr>
        <w:tc>
          <w:tcPr>
            <w:tcW w:w="11480" w:type="dxa"/>
            <w:vMerge/>
            <w:tcBorders>
              <w:top w:val="nil"/>
              <w:left w:val="nil"/>
              <w:bottom w:val="nil"/>
              <w:right w:val="nil"/>
            </w:tcBorders>
            <w:vAlign w:val="center"/>
            <w:hideMark/>
          </w:tcPr>
          <w:p w14:paraId="4989CDA9" w14:textId="77777777" w:rsidR="00BC09CE" w:rsidRPr="00BC09CE" w:rsidRDefault="00BC09CE" w:rsidP="00BC09CE">
            <w:pPr>
              <w:spacing w:after="0" w:line="240" w:lineRule="auto"/>
              <w:rPr>
                <w:rFonts w:ascii="Arial Narrow" w:eastAsia="Times New Roman" w:hAnsi="Arial Narrow" w:cs="Times New Roman"/>
                <w:sz w:val="28"/>
                <w:szCs w:val="28"/>
                <w:lang w:eastAsia="ru-RU"/>
              </w:rPr>
            </w:pPr>
          </w:p>
        </w:tc>
      </w:tr>
      <w:tr w:rsidR="00BC09CE" w:rsidRPr="00BC09CE" w14:paraId="6E126995" w14:textId="77777777" w:rsidTr="00BC09CE">
        <w:trPr>
          <w:trHeight w:val="408"/>
        </w:trPr>
        <w:tc>
          <w:tcPr>
            <w:tcW w:w="11480" w:type="dxa"/>
            <w:vMerge/>
            <w:tcBorders>
              <w:top w:val="nil"/>
              <w:left w:val="nil"/>
              <w:bottom w:val="nil"/>
              <w:right w:val="nil"/>
            </w:tcBorders>
            <w:vAlign w:val="center"/>
            <w:hideMark/>
          </w:tcPr>
          <w:p w14:paraId="10DC4A13" w14:textId="77777777" w:rsidR="00BC09CE" w:rsidRPr="00BC09CE" w:rsidRDefault="00BC09CE" w:rsidP="00BC09CE">
            <w:pPr>
              <w:spacing w:after="0" w:line="240" w:lineRule="auto"/>
              <w:rPr>
                <w:rFonts w:ascii="Arial Narrow" w:eastAsia="Times New Roman" w:hAnsi="Arial Narrow" w:cs="Times New Roman"/>
                <w:sz w:val="28"/>
                <w:szCs w:val="28"/>
                <w:lang w:eastAsia="ru-RU"/>
              </w:rPr>
            </w:pPr>
          </w:p>
        </w:tc>
      </w:tr>
      <w:tr w:rsidR="00BC09CE" w:rsidRPr="00BC09CE" w14:paraId="0B8F5B2F" w14:textId="77777777" w:rsidTr="00BC09CE">
        <w:trPr>
          <w:trHeight w:val="408"/>
        </w:trPr>
        <w:tc>
          <w:tcPr>
            <w:tcW w:w="11480" w:type="dxa"/>
            <w:vMerge/>
            <w:tcBorders>
              <w:top w:val="nil"/>
              <w:left w:val="nil"/>
              <w:bottom w:val="nil"/>
              <w:right w:val="nil"/>
            </w:tcBorders>
            <w:vAlign w:val="center"/>
            <w:hideMark/>
          </w:tcPr>
          <w:p w14:paraId="53695930" w14:textId="77777777" w:rsidR="00BC09CE" w:rsidRPr="00BC09CE" w:rsidRDefault="00BC09CE" w:rsidP="00BC09CE">
            <w:pPr>
              <w:spacing w:after="0" w:line="240" w:lineRule="auto"/>
              <w:rPr>
                <w:rFonts w:ascii="Arial Narrow" w:eastAsia="Times New Roman" w:hAnsi="Arial Narrow" w:cs="Times New Roman"/>
                <w:sz w:val="28"/>
                <w:szCs w:val="28"/>
                <w:lang w:eastAsia="ru-RU"/>
              </w:rPr>
            </w:pPr>
          </w:p>
        </w:tc>
      </w:tr>
      <w:tr w:rsidR="00BC09CE" w:rsidRPr="00BC09CE" w14:paraId="30C06F0E" w14:textId="77777777" w:rsidTr="00BC09CE">
        <w:trPr>
          <w:trHeight w:val="420"/>
        </w:trPr>
        <w:tc>
          <w:tcPr>
            <w:tcW w:w="11480" w:type="dxa"/>
            <w:vMerge/>
            <w:tcBorders>
              <w:top w:val="nil"/>
              <w:left w:val="nil"/>
              <w:bottom w:val="nil"/>
              <w:right w:val="nil"/>
            </w:tcBorders>
            <w:vAlign w:val="center"/>
            <w:hideMark/>
          </w:tcPr>
          <w:p w14:paraId="15A9DE43" w14:textId="77777777" w:rsidR="00BC09CE" w:rsidRPr="00BC09CE" w:rsidRDefault="00BC09CE" w:rsidP="00BC09CE">
            <w:pPr>
              <w:spacing w:after="0" w:line="240" w:lineRule="auto"/>
              <w:rPr>
                <w:rFonts w:ascii="Arial Narrow" w:eastAsia="Times New Roman" w:hAnsi="Arial Narrow" w:cs="Times New Roman"/>
                <w:sz w:val="28"/>
                <w:szCs w:val="28"/>
                <w:lang w:eastAsia="ru-RU"/>
              </w:rPr>
            </w:pPr>
          </w:p>
        </w:tc>
      </w:tr>
    </w:tbl>
    <w:p w14:paraId="3174707F" w14:textId="77777777" w:rsidR="00F41681" w:rsidRDefault="00F41681" w:rsidP="00BC09CE">
      <w:pPr>
        <w:ind w:left="-1701" w:firstLine="141"/>
      </w:pPr>
      <w:bookmarkStart w:id="0" w:name="_GoBack"/>
      <w:bookmarkEnd w:id="0"/>
    </w:p>
    <w:sectPr w:rsidR="00F41681" w:rsidSect="00BC09CE">
      <w:pgSz w:w="11906" w:h="16838"/>
      <w:pgMar w:top="1134" w:right="850"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99"/>
    <w:rsid w:val="000B0A99"/>
    <w:rsid w:val="00BC09CE"/>
    <w:rsid w:val="00F41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4B3BF-5E13-40CA-A43E-AA47D99B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Cherkasskaya</dc:creator>
  <cp:keywords/>
  <dc:description/>
  <cp:lastModifiedBy>Cherkasskaya</cp:lastModifiedBy>
  <cp:revision>2</cp:revision>
  <dcterms:created xsi:type="dcterms:W3CDTF">2020-03-17T13:50:00Z</dcterms:created>
  <dcterms:modified xsi:type="dcterms:W3CDTF">2020-03-17T13:51:00Z</dcterms:modified>
</cp:coreProperties>
</file>