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6A" w:rsidRPr="008F27B5" w:rsidRDefault="00112A6A" w:rsidP="00112A6A">
      <w:pPr>
        <w:spacing w:before="330" w:after="16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Первая проба. Формирование зависимости у подростков</w:t>
      </w:r>
    </w:p>
    <w:p w:rsidR="00112A6A" w:rsidRPr="008F27B5" w:rsidRDefault="00112A6A" w:rsidP="00112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noProof/>
          <w:color w:val="000111"/>
          <w:sz w:val="28"/>
          <w:szCs w:val="28"/>
          <w:lang w:eastAsia="ru-RU"/>
        </w:rPr>
        <w:drawing>
          <wp:inline distT="0" distB="0" distL="0" distR="0">
            <wp:extent cx="4162425" cy="3286336"/>
            <wp:effectExtent l="0" t="0" r="0" b="9525"/>
            <wp:docPr id="1" name="Рисунок 1" descr="Принудительное лечение алког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удительное лечение алкогол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86" cy="32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6A" w:rsidRPr="008F27B5" w:rsidRDefault="00112A6A" w:rsidP="00112A6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</w:pPr>
    </w:p>
    <w:p w:rsidR="00112A6A" w:rsidRPr="008F27B5" w:rsidRDefault="00112A6A" w:rsidP="00112A6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“Первая проба”</w:t>
      </w: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 — это </w:t>
      </w:r>
      <w:r w:rsidRPr="008F27B5">
        <w:rPr>
          <w:rFonts w:ascii="Times New Roman" w:eastAsia="Times New Roman" w:hAnsi="Times New Roman" w:cs="Times New Roman"/>
          <w:i/>
          <w:iCs/>
          <w:color w:val="000111"/>
          <w:sz w:val="28"/>
          <w:szCs w:val="28"/>
          <w:lang w:eastAsia="ru-RU"/>
        </w:rPr>
        <w:t>начальный этап формирование зависимости</w:t>
      </w: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, при котором человек впервые знакомится с психоактивным веществом или открывает для себя способ как войти в состояние измененного сознания.</w:t>
      </w:r>
    </w:p>
    <w:p w:rsidR="00112A6A" w:rsidRPr="008F27B5" w:rsidRDefault="00112A6A" w:rsidP="00112A6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Чаще всего человек начинает употреблять наркотики будучи подростком, ведь дети наиболее внушаемая часть населения.</w:t>
      </w:r>
    </w:p>
    <w:p w:rsidR="00112A6A" w:rsidRPr="008F27B5" w:rsidRDefault="00112A6A" w:rsidP="00112A6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Почему подросток решает прибегнуть к состоянию измененного сознания?</w:t>
      </w:r>
    </w:p>
    <w:p w:rsidR="00112A6A" w:rsidRPr="008F27B5" w:rsidRDefault="00112A6A" w:rsidP="00112A6A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Боязнь осуждения</w:t>
      </w: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. Страх подростка, что сверстники могут осудить его за отказ употребить наркотик с ними. Именно поэтому подростки самые внушаемые люди — они очень сильно зависят от оценки окружающих, склонны делать все, чтобы не стать изгоем.</w:t>
      </w:r>
    </w:p>
    <w:p w:rsidR="00112A6A" w:rsidRPr="008F27B5" w:rsidRDefault="00112A6A" w:rsidP="00112A6A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Внутренний страх</w:t>
      </w: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 и полная неспособность самостоятельно справиться со своим эмоциональным состоянием. Не все люди владеют навыками избавления от стресса. Проблемы на учебе, в семье, неспособность поделиться с кем-то проблемами — все это становится фактором начала наркозависимости.</w:t>
      </w:r>
    </w:p>
    <w:p w:rsidR="00112A6A" w:rsidRPr="008F27B5" w:rsidRDefault="00112A6A" w:rsidP="00112A6A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lastRenderedPageBreak/>
        <w:t>Низкая переносимость фрустрации</w:t>
      </w: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. Некоторые подростки переживают из-за силы эмоций, считают, что они не в состоянии справиться с потоком собственных эмоциональных переживаний. Из-за этого они прибегают к помощи наркотических веществ, пытаясь отвлечься от самого себя.</w:t>
      </w:r>
    </w:p>
    <w:p w:rsidR="00112A6A" w:rsidRPr="008F27B5" w:rsidRDefault="00112A6A" w:rsidP="00112A6A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Где возможны первые пробы?</w:t>
      </w:r>
    </w:p>
    <w:p w:rsidR="00112A6A" w:rsidRPr="008F27B5" w:rsidRDefault="00112A6A" w:rsidP="00112A6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Опасность подстерегает ребенка на каждом шагу, он может “познакомиться” с наркотиком буквально на каждом шагу.</w:t>
      </w:r>
    </w:p>
    <w:p w:rsidR="00112A6A" w:rsidRPr="008F27B5" w:rsidRDefault="00112A6A" w:rsidP="0011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во дворе со сверстниками;</w:t>
      </w:r>
    </w:p>
    <w:p w:rsidR="00112A6A" w:rsidRPr="008F27B5" w:rsidRDefault="00112A6A" w:rsidP="0011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в учебном заведении;</w:t>
      </w:r>
    </w:p>
    <w:p w:rsidR="00112A6A" w:rsidRPr="008F27B5" w:rsidRDefault="00112A6A" w:rsidP="0011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 встречах с друзьями;</w:t>
      </w:r>
    </w:p>
    <w:p w:rsidR="00112A6A" w:rsidRPr="008F27B5" w:rsidRDefault="00112A6A" w:rsidP="00112A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 праздниках, днях рождениях.</w:t>
      </w:r>
    </w:p>
    <w:p w:rsidR="00112A6A" w:rsidRPr="008F27B5" w:rsidRDefault="00112A6A" w:rsidP="00112A6A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Как предотвратить употребление наркотиков подростком?</w:t>
      </w:r>
    </w:p>
    <w:p w:rsidR="00112A6A" w:rsidRPr="008F27B5" w:rsidRDefault="00112A6A" w:rsidP="00112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необходимо информировать подростка о вреде наркотиков, рассказывать об их влиянии на организм;</w:t>
      </w:r>
    </w:p>
    <w:p w:rsidR="00112A6A" w:rsidRPr="008F27B5" w:rsidRDefault="00112A6A" w:rsidP="00112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нужно научить подростка говорить твердое “нет”, не бояться общественного осуждения;</w:t>
      </w:r>
    </w:p>
    <w:p w:rsidR="00112A6A" w:rsidRPr="008F27B5" w:rsidRDefault="00112A6A" w:rsidP="00112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рассказать ребенку о том, что он может выбирать друзей и, если ему некомфортно в его окружении, он имеет право его поменять;</w:t>
      </w:r>
    </w:p>
    <w:p w:rsidR="00112A6A" w:rsidRPr="008F27B5" w:rsidRDefault="00112A6A" w:rsidP="00112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необходимо сохранять доверительное отношение с ребенком, не осуждать его за ошибки, помогать их решать;</w:t>
      </w:r>
    </w:p>
    <w:p w:rsidR="00112A6A" w:rsidRPr="008F27B5" w:rsidRDefault="00112A6A" w:rsidP="00112A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научить ребенка справляться с тревогой, научить прорабатывать эмоции.</w:t>
      </w:r>
    </w:p>
    <w:p w:rsidR="00112A6A" w:rsidRPr="008F27B5" w:rsidRDefault="00112A6A" w:rsidP="00112A6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8F27B5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Предотвратить вредные привычки у подростков можно</w:t>
      </w:r>
      <w:r w:rsidRPr="008F27B5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! Если у родителей есть сомнения в собственном ребенке, необходимо поговорить с ним о проблеме и при необходимости провести диагностику. </w:t>
      </w:r>
    </w:p>
    <w:p w:rsidR="00AD39A7" w:rsidRPr="008F27B5" w:rsidRDefault="00AD39A7" w:rsidP="00AD39A7">
      <w:pPr>
        <w:pStyle w:val="1"/>
        <w:spacing w:before="330" w:beforeAutospacing="0" w:after="165" w:afterAutospacing="0"/>
        <w:rPr>
          <w:sz w:val="28"/>
          <w:szCs w:val="28"/>
        </w:rPr>
      </w:pPr>
      <w:r w:rsidRPr="008F27B5">
        <w:rPr>
          <w:sz w:val="28"/>
          <w:szCs w:val="28"/>
        </w:rPr>
        <w:t>Симптомы употребления наркотиков подростками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>С каждым днем в мире появляются все новые и новые наркотики, нелегальными путями попавшие в Россию. Все это происходит, несмотря на старания соответствующих структур, регулярно накрывающих очередные наркокартели и торговые цепочки.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>День и ночь медики трудятся над выявлением характерных </w:t>
      </w:r>
      <w:hyperlink r:id="rId6" w:tooltip="Признаки наркомании" w:history="1">
        <w:r w:rsidRPr="008F27B5">
          <w:rPr>
            <w:rStyle w:val="a3"/>
            <w:color w:val="579FDC"/>
            <w:sz w:val="28"/>
            <w:szCs w:val="28"/>
          </w:rPr>
          <w:t>признаков</w:t>
        </w:r>
      </w:hyperlink>
      <w:r w:rsidRPr="008F27B5">
        <w:rPr>
          <w:color w:val="000111"/>
          <w:sz w:val="28"/>
          <w:szCs w:val="28"/>
        </w:rPr>
        <w:t> и описывают симптомы употребления наркотиков с обоснованием их возникновения. Особенно страшна зависимость подростков.</w:t>
      </w:r>
    </w:p>
    <w:p w:rsidR="00AD39A7" w:rsidRPr="008F27B5" w:rsidRDefault="00AD39A7" w:rsidP="00AD39A7">
      <w:pPr>
        <w:pStyle w:val="3"/>
        <w:shd w:val="clear" w:color="auto" w:fill="FFFFFF"/>
        <w:spacing w:before="330" w:after="165"/>
        <w:rPr>
          <w:rFonts w:ascii="Times New Roman" w:hAnsi="Times New Roman" w:cs="Times New Roman"/>
          <w:b/>
          <w:bCs/>
          <w:color w:val="000111"/>
          <w:sz w:val="56"/>
          <w:szCs w:val="56"/>
        </w:rPr>
      </w:pPr>
      <w:bookmarkStart w:id="0" w:name="_GoBack"/>
      <w:r w:rsidRPr="008F27B5">
        <w:rPr>
          <w:rFonts w:ascii="Times New Roman" w:hAnsi="Times New Roman" w:cs="Times New Roman"/>
          <w:b/>
          <w:bCs/>
          <w:color w:val="000111"/>
          <w:sz w:val="56"/>
          <w:szCs w:val="56"/>
        </w:rPr>
        <w:lastRenderedPageBreak/>
        <w:t>Подростковая наркомания – самая опасная, симптомы не очевидны!</w:t>
      </w:r>
    </w:p>
    <w:bookmarkEnd w:id="0"/>
    <w:p w:rsidR="00AD39A7" w:rsidRPr="008F27B5" w:rsidRDefault="00AD39A7" w:rsidP="00AD39A7">
      <w:pPr>
        <w:shd w:val="clear" w:color="auto" w:fill="FFFFFF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noProof/>
          <w:color w:val="000111"/>
          <w:sz w:val="28"/>
          <w:szCs w:val="28"/>
        </w:rPr>
        <w:drawing>
          <wp:inline distT="0" distB="0" distL="0" distR="0">
            <wp:extent cx="2857500" cy="1905000"/>
            <wp:effectExtent l="0" t="0" r="0" b="0"/>
            <wp:docPr id="2" name="Рисунок 2" descr="Иллюстрация: Симптомы употребления наркотиков подро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: Симптомы употребления наркотиков подрост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A7" w:rsidRPr="008F27B5" w:rsidRDefault="008F27B5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hyperlink r:id="rId8" w:tooltip="Подростковая наркомания" w:history="1">
        <w:r w:rsidR="00AD39A7" w:rsidRPr="008F27B5">
          <w:rPr>
            <w:rStyle w:val="a3"/>
            <w:color w:val="579FDC"/>
            <w:sz w:val="28"/>
            <w:szCs w:val="28"/>
          </w:rPr>
          <w:t>Подростку</w:t>
        </w:r>
      </w:hyperlink>
      <w:r w:rsidR="00AD39A7" w:rsidRPr="008F27B5">
        <w:rPr>
          <w:color w:val="000111"/>
          <w:sz w:val="28"/>
          <w:szCs w:val="28"/>
        </w:rPr>
        <w:t> может нанести вред любой наркотик. Не существует в мире таких препаратов, которые были бы безвредны для растущего организма. Все вещества, официально занесенные в список наркотических средств, запрещенных к приему без рекомендаций врача, приносят вред здоровью и вызывают физическое привыкание. У подростков – самое быстрое.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>Для того чтобы симптоматика употребления наркотиков была очевидна родителям и всем взрослым, воспитывающим подрастающее поколение, ее следует изучить и непременно планомерно разъяснять детям. Причем делать это необходимо начиная с сознательного возраста.</w:t>
      </w:r>
    </w:p>
    <w:p w:rsidR="00AD39A7" w:rsidRPr="008F27B5" w:rsidRDefault="00AD39A7" w:rsidP="00AD39A7">
      <w:pPr>
        <w:pStyle w:val="3"/>
        <w:shd w:val="clear" w:color="auto" w:fill="FFFFFF"/>
        <w:spacing w:before="330" w:after="165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Основные симптомы употребления наркотиков подростками.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>Среди основных симптомов употребления наркотиков, которые близкие не могут пропустить, важно отметить:</w:t>
      </w:r>
    </w:p>
    <w:p w:rsidR="00AD39A7" w:rsidRPr="008F27B5" w:rsidRDefault="00AD39A7" w:rsidP="00AD3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бледность кожных покровов или нездоровую красноту;</w:t>
      </w:r>
    </w:p>
    <w:p w:rsidR="00AD39A7" w:rsidRPr="008F27B5" w:rsidRDefault="00AD39A7" w:rsidP="00AD3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расширение или </w:t>
      </w:r>
      <w:hyperlink r:id="rId9" w:history="1">
        <w:r w:rsidRPr="008F27B5">
          <w:rPr>
            <w:rStyle w:val="a3"/>
            <w:rFonts w:ascii="Times New Roman" w:hAnsi="Times New Roman" w:cs="Times New Roman"/>
            <w:color w:val="579FDC"/>
            <w:sz w:val="28"/>
            <w:szCs w:val="28"/>
          </w:rPr>
          <w:t>сужение зрачков</w:t>
        </w:r>
      </w:hyperlink>
      <w:r w:rsidRPr="008F27B5">
        <w:rPr>
          <w:rFonts w:ascii="Times New Roman" w:hAnsi="Times New Roman" w:cs="Times New Roman"/>
          <w:color w:val="000111"/>
          <w:sz w:val="28"/>
          <w:szCs w:val="28"/>
        </w:rPr>
        <w:t>;</w:t>
      </w:r>
    </w:p>
    <w:p w:rsidR="00AD39A7" w:rsidRPr="008F27B5" w:rsidRDefault="00AD39A7" w:rsidP="00AD3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покрасневшие глаза и мутный взгляд;</w:t>
      </w:r>
    </w:p>
    <w:p w:rsidR="00AD39A7" w:rsidRPr="008F27B5" w:rsidRDefault="00AD39A7" w:rsidP="00AD3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замедленная речь и нарушение координации движений;</w:t>
      </w:r>
    </w:p>
    <w:p w:rsidR="00AD39A7" w:rsidRPr="008F27B5" w:rsidRDefault="00AD39A7" w:rsidP="00AD39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нарушение сна (слишком длительный или бессонница).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>Обязательно следует бить тревогу, если подросток стал апатичен, начал пропускать школу и периодически исчезает из дома, особенно по вечерам.</w:t>
      </w:r>
    </w:p>
    <w:p w:rsidR="00AD39A7" w:rsidRPr="008F27B5" w:rsidRDefault="00AD39A7" w:rsidP="00AD39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Сын или дочь стали просить больше денег на карманные расходы, но не едят в школе, не ходят в кино, ничего не покупают для себя?</w:t>
      </w:r>
    </w:p>
    <w:p w:rsidR="00AD39A7" w:rsidRPr="008F27B5" w:rsidRDefault="00AD39A7" w:rsidP="00AD39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У них снизилась успеваемость?</w:t>
      </w:r>
    </w:p>
    <w:p w:rsidR="00AD39A7" w:rsidRPr="008F27B5" w:rsidRDefault="00AD39A7" w:rsidP="00AD39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111"/>
          <w:sz w:val="28"/>
          <w:szCs w:val="28"/>
        </w:rPr>
      </w:pPr>
      <w:r w:rsidRPr="008F27B5">
        <w:rPr>
          <w:rFonts w:ascii="Times New Roman" w:hAnsi="Times New Roman" w:cs="Times New Roman"/>
          <w:color w:val="000111"/>
          <w:sz w:val="28"/>
          <w:szCs w:val="28"/>
        </w:rPr>
        <w:t>Они не могут усваивать новый материал, отказывает память, пропала усидчивость?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lastRenderedPageBreak/>
        <w:t>Все это поведенческие факторы, должны заставить семью задуматься и заняться негласной проверкой контактов своих чад, круга их общения, вещей в комнате или личном уголке подростка. Вы можете обнаружить там трубочки, ложечки, пустые или заполненные непонятным содержимым пузырьки, капсулы, таблетки.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>Явными внешними симптомами употребления наркотиков, конечно, являются следы от уколов на руках и ногах, синяки, кровоподтеки. Это уже крайняя степень пристрастия к серьезным препаратам. Как правило, пристрастия начинаются с самокруток, нюхательных смесей и пр.</w:t>
      </w:r>
    </w:p>
    <w:p w:rsidR="00AD39A7" w:rsidRPr="008F27B5" w:rsidRDefault="00AD39A7" w:rsidP="00AD39A7">
      <w:pPr>
        <w:pStyle w:val="a4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8F27B5">
        <w:rPr>
          <w:color w:val="000111"/>
          <w:sz w:val="28"/>
          <w:szCs w:val="28"/>
        </w:rPr>
        <w:t xml:space="preserve">Обнаружив перечисленные выше симптомы приема наркотиков, сразу же обратитесь за советом </w:t>
      </w:r>
      <w:r w:rsidRPr="008F27B5">
        <w:rPr>
          <w:sz w:val="28"/>
          <w:szCs w:val="28"/>
        </w:rPr>
        <w:t>в </w:t>
      </w:r>
      <w:hyperlink r:id="rId10" w:tooltip="Наркологическая клиника " w:history="1">
        <w:r w:rsidRPr="008F27B5">
          <w:rPr>
            <w:rStyle w:val="a3"/>
            <w:color w:val="auto"/>
            <w:sz w:val="28"/>
            <w:szCs w:val="28"/>
            <w:u w:val="none"/>
          </w:rPr>
          <w:t>наркологическую клинику.</w:t>
        </w:r>
      </w:hyperlink>
      <w:r w:rsidRPr="008F27B5">
        <w:rPr>
          <w:color w:val="000111"/>
          <w:sz w:val="28"/>
          <w:szCs w:val="28"/>
        </w:rPr>
        <w:t> Внимательные и знающие специалисты выслушают вас, дадут дельные советы, подтвердят ваши подозрения или, напротив, развеют их.</w:t>
      </w:r>
    </w:p>
    <w:p w:rsidR="00821459" w:rsidRDefault="00821459"/>
    <w:sectPr w:rsidR="0082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4B99"/>
    <w:multiLevelType w:val="multilevel"/>
    <w:tmpl w:val="E152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0F55"/>
    <w:multiLevelType w:val="multilevel"/>
    <w:tmpl w:val="C57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36EDB"/>
    <w:multiLevelType w:val="multilevel"/>
    <w:tmpl w:val="29E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66B97"/>
    <w:multiLevelType w:val="multilevel"/>
    <w:tmpl w:val="B3A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E72AA"/>
    <w:multiLevelType w:val="multilevel"/>
    <w:tmpl w:val="62F0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6A"/>
    <w:rsid w:val="00112A6A"/>
    <w:rsid w:val="00821459"/>
    <w:rsid w:val="008F27B5"/>
    <w:rsid w:val="00A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F664-59CE-43FC-BC3B-88407CA5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ne-second-block-black">
    <w:name w:val="one-second-block-black"/>
    <w:basedOn w:val="a0"/>
    <w:rsid w:val="00112A6A"/>
  </w:style>
  <w:style w:type="paragraph" w:customStyle="1" w:styleId="one-second-block">
    <w:name w:val="one-second-block"/>
    <w:basedOn w:val="a"/>
    <w:rsid w:val="001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2A6A"/>
    <w:rPr>
      <w:b/>
      <w:bCs/>
    </w:rPr>
  </w:style>
  <w:style w:type="character" w:styleId="a6">
    <w:name w:val="Emphasis"/>
    <w:basedOn w:val="a0"/>
    <w:uiPriority w:val="20"/>
    <w:qFormat/>
    <w:rsid w:val="00112A6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D39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958">
                  <w:marLeft w:val="0"/>
                  <w:marRight w:val="0"/>
                  <w:marTop w:val="1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51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eremen.com/narkomaniya/tipy/podrostkova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eremen.com/narkomaniya/priznak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perem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peremen.com/narkomaniya/blog/vneshnij-vid-narkomana-slovesnyj-portr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2022-03-30T12:55:00Z</dcterms:created>
  <dcterms:modified xsi:type="dcterms:W3CDTF">2022-03-31T09:30:00Z</dcterms:modified>
</cp:coreProperties>
</file>