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 О Л О Ж Е Н И Е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о проведении </w:t>
      </w:r>
      <w:r>
        <w:rPr>
          <w:b w:val="1"/>
          <w:bCs w:val="1"/>
          <w:sz w:val="28"/>
          <w:szCs w:val="28"/>
          <w:rtl w:val="0"/>
          <w:lang w:val="ru-RU"/>
        </w:rPr>
        <w:t xml:space="preserve">I </w:t>
      </w:r>
      <w:r>
        <w:rPr>
          <w:b w:val="1"/>
          <w:bCs w:val="1"/>
          <w:sz w:val="28"/>
          <w:szCs w:val="28"/>
          <w:rtl w:val="0"/>
          <w:lang w:val="ru-RU"/>
        </w:rPr>
        <w:t>молодежного танцевального фестиваля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для жителей Муниципального образования Комендантский аэродром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«ПРОДВИЖЕНИЕ»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Учредители и организаторы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Body Text Indent 2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Муниципальное образование Комендантский аэродром</w:t>
      </w:r>
    </w:p>
    <w:p>
      <w:pPr>
        <w:pStyle w:val="Body Text Indent 2"/>
        <w:spacing w:after="0" w:line="240" w:lineRule="auto"/>
        <w:ind w:left="0" w:firstLine="567"/>
        <w:jc w:val="both"/>
        <w:rPr>
          <w:sz w:val="28"/>
          <w:szCs w:val="28"/>
        </w:rPr>
      </w:pPr>
    </w:p>
    <w:p>
      <w:pPr>
        <w:pStyle w:val="Normal.0"/>
        <w:ind w:firstLine="142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en-US"/>
        </w:rPr>
        <w:t>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Цели и задачи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Body Text Indent 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Фестиваль проводится в целях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дальнейшего развития современного хореографического любительского творчества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усиления его роли в эстетическом воспитании подрастающего поколения и молодежи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определения перспектив развития жанров современной хореографии</w:t>
      </w:r>
      <w:r>
        <w:rPr>
          <w:sz w:val="28"/>
          <w:szCs w:val="28"/>
          <w:rtl w:val="0"/>
        </w:rPr>
        <w:t>.</w:t>
      </w:r>
    </w:p>
    <w:p>
      <w:pPr>
        <w:pStyle w:val="Normal.0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Задачами фестиваля являются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Body Text Indent 2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создание условий для развития жанров современного хореографического искусства в любительских коллективах и учебных заведениях</w:t>
      </w:r>
      <w:r>
        <w:rPr>
          <w:sz w:val="28"/>
          <w:szCs w:val="28"/>
          <w:rtl w:val="0"/>
        </w:rPr>
        <w:t>;</w:t>
      </w:r>
    </w:p>
    <w:p>
      <w:pPr>
        <w:pStyle w:val="Body Text Indent 2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повышение уровня исполнительской культуры участников и профессионального мастерства руководителей и педагогов любительских коллективов современного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танца</w:t>
      </w:r>
      <w:r>
        <w:rPr>
          <w:sz w:val="28"/>
          <w:szCs w:val="28"/>
          <w:rtl w:val="0"/>
        </w:rPr>
        <w:t>;</w:t>
      </w:r>
    </w:p>
    <w:p>
      <w:pPr>
        <w:pStyle w:val="Body Text Indent 2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содействие в создании авторского репертуара в жанре современного танца</w:t>
      </w:r>
      <w:r>
        <w:rPr>
          <w:sz w:val="28"/>
          <w:szCs w:val="28"/>
          <w:rtl w:val="0"/>
        </w:rPr>
        <w:t xml:space="preserve">; </w:t>
      </w:r>
    </w:p>
    <w:p>
      <w:pPr>
        <w:pStyle w:val="Body Text Indent 2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формирование эстетических вкусов молодежи на примерах лучших образцов современной хореографии</w:t>
      </w:r>
      <w:r>
        <w:rPr>
          <w:sz w:val="28"/>
          <w:szCs w:val="28"/>
          <w:rtl w:val="0"/>
        </w:rPr>
        <w:t>.</w:t>
      </w:r>
    </w:p>
    <w:p>
      <w:pPr>
        <w:pStyle w:val="Body Text Indent 2"/>
        <w:spacing w:after="0" w:line="240" w:lineRule="auto"/>
        <w:jc w:val="both"/>
        <w:rPr>
          <w:sz w:val="28"/>
          <w:szCs w:val="28"/>
        </w:rPr>
      </w:pPr>
    </w:p>
    <w:p>
      <w:pPr>
        <w:pStyle w:val="Heading 2"/>
        <w:spacing w:before="0" w:after="0"/>
        <w:ind w:firstLine="567"/>
        <w:jc w:val="center"/>
        <w:rPr>
          <w:rFonts w:ascii="Times New Roman" w:cs="Times New Roman" w:hAnsi="Times New Roman" w:eastAsia="Times New Roman"/>
          <w:i w:val="0"/>
          <w:iCs w:val="0"/>
        </w:rPr>
      </w:pPr>
      <w:r>
        <w:rPr>
          <w:i w:val="0"/>
          <w:iCs w:val="0"/>
          <w:rtl w:val="0"/>
          <w:lang w:val="en-US"/>
        </w:rPr>
        <w:t>III</w:t>
      </w:r>
      <w:r>
        <w:rPr>
          <w:i w:val="0"/>
          <w:iCs w:val="0"/>
          <w:rtl w:val="0"/>
        </w:rPr>
        <w:t>.</w:t>
      </w:r>
      <w:r>
        <w:rPr>
          <w:b w:val="0"/>
          <w:bCs w:val="0"/>
          <w:rtl w:val="0"/>
        </w:rPr>
        <w:t xml:space="preserve"> </w:t>
      </w:r>
      <w:r>
        <w:rPr>
          <w:rFonts w:ascii="Times New Roman" w:hAnsi="Times New Roman" w:hint="default"/>
          <w:i w:val="0"/>
          <w:iCs w:val="0"/>
          <w:rtl w:val="0"/>
          <w:lang w:val="ru-RU"/>
        </w:rPr>
        <w:t>Порядок и условия проведения</w:t>
      </w:r>
      <w:r>
        <w:rPr>
          <w:rFonts w:ascii="Times New Roman" w:hAnsi="Times New Roman"/>
          <w:i w:val="0"/>
          <w:iCs w:val="0"/>
          <w:rtl w:val="0"/>
        </w:rPr>
        <w:t>: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 </w:t>
      </w:r>
      <w:r>
        <w:rPr>
          <w:sz w:val="28"/>
          <w:szCs w:val="28"/>
          <w:rtl w:val="0"/>
          <w:lang w:val="ru-RU"/>
        </w:rPr>
        <w:t xml:space="preserve">молодежный танцевальный фестиваль для жителей Муниципального образования Комендантский аэродром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«ПРОДВИЖЕНИЕ» проводится в два этапа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 – заочный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апреля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года на электронный адрес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>aerodrom67@mail.ru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необходимо направить заявку на участие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видеозапись заявленных композиций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принимаются прямые ссылки на видеозаписи в открытом доступе без обязательного скачивания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Творческие номера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исполняемые на видео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должны строго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соответствовать репертуару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указанному в заявках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участников коллектива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количество человек на видеозаписи должны советовать требованиям положения и быть актуальными на момент подачи заявки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Длительность видеозаписи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II </w:t>
      </w:r>
      <w:r>
        <w:rPr>
          <w:sz w:val="28"/>
          <w:szCs w:val="28"/>
          <w:rtl w:val="0"/>
          <w:lang w:val="ru-RU"/>
        </w:rPr>
        <w:t xml:space="preserve">этап – очный – проводится </w:t>
      </w:r>
      <w:r>
        <w:rPr>
          <w:b w:val="1"/>
          <w:bCs w:val="1"/>
          <w:sz w:val="28"/>
          <w:szCs w:val="28"/>
          <w:rtl w:val="0"/>
          <w:lang w:val="ru-RU"/>
        </w:rPr>
        <w:t>20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апреля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 202</w:t>
      </w:r>
      <w:r>
        <w:rPr>
          <w:b w:val="1"/>
          <w:bCs w:val="1"/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 xml:space="preserve"> года </w:t>
      </w:r>
      <w:r>
        <w:rPr>
          <w:sz w:val="28"/>
          <w:szCs w:val="28"/>
          <w:rtl w:val="0"/>
          <w:lang w:val="ru-RU"/>
        </w:rPr>
        <w:t>в атриуме ТРЦ «ПИТЕРЛЭНД»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Приморский пр</w:t>
      </w:r>
      <w:r>
        <w:rPr>
          <w:sz w:val="28"/>
          <w:szCs w:val="28"/>
          <w:rtl w:val="0"/>
          <w:lang w:val="ru-RU"/>
        </w:rPr>
        <w:t xml:space="preserve">. 72. </w:t>
      </w:r>
    </w:p>
    <w:p>
      <w:pPr>
        <w:pStyle w:val="Normal.0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Порядок и программа показа конкурсных номеров составляются оргкомитетом и являются окончательным вариантом выступления на Фестивале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Оргкомитет также оставляет за собой право корректировать программу в зависимости от непредвиденных обстоятельств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Фонограмма каждого хореографического произведения представляется на отдельном </w:t>
      </w:r>
      <w:r>
        <w:rPr>
          <w:sz w:val="28"/>
          <w:szCs w:val="28"/>
          <w:rtl w:val="0"/>
          <w:lang w:val="en-US"/>
        </w:rPr>
        <w:t>USB</w:t>
      </w:r>
      <w:r>
        <w:rPr>
          <w:sz w:val="28"/>
          <w:szCs w:val="28"/>
          <w:rtl w:val="0"/>
          <w:lang w:val="ru-RU"/>
        </w:rPr>
        <w:t xml:space="preserve"> с указанием  названия коллектива и танцевального номера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Body Text Indent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фестивале принимают участие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любительские ансамбли современного танца </w:t>
      </w:r>
      <w:r>
        <w:rPr>
          <w:sz w:val="28"/>
          <w:szCs w:val="28"/>
          <w:rtl w:val="0"/>
          <w:lang w:val="ru-RU"/>
        </w:rPr>
        <w:t>по следующим возрастным категориям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Body Text Indent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подростковая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от </w:t>
      </w:r>
      <w:r>
        <w:rPr>
          <w:sz w:val="28"/>
          <w:szCs w:val="28"/>
          <w:rtl w:val="0"/>
        </w:rPr>
        <w:t>11-14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лет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Body Text Indent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юношеская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15-18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Body Text Indent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молодежная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от </w:t>
      </w:r>
      <w:r>
        <w:rPr>
          <w:sz w:val="28"/>
          <w:szCs w:val="28"/>
          <w:rtl w:val="0"/>
          <w:lang w:val="ru-RU"/>
        </w:rPr>
        <w:t>19-35</w:t>
      </w:r>
      <w:r>
        <w:rPr>
          <w:sz w:val="28"/>
          <w:szCs w:val="28"/>
          <w:rtl w:val="0"/>
        </w:rPr>
        <w:t xml:space="preserve"> лет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 Indent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Состав участников коллектива не должен превышать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человек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ind w:firstLine="567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IV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Критерии оценки и поощрение участников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сновной текст с отступом 31"/>
        <w:ind w:left="0" w:firstLine="567"/>
        <w:rPr>
          <w:sz w:val="28"/>
          <w:szCs w:val="28"/>
        </w:rPr>
      </w:pPr>
    </w:p>
    <w:p>
      <w:pPr>
        <w:pStyle w:val="Основной текст с отступом 31"/>
        <w:ind w:left="0" w:firstLine="567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ru-RU"/>
        </w:rPr>
        <w:t>Критерии оценки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Bullet 2"/>
        <w:numPr>
          <w:ilvl w:val="0"/>
          <w:numId w:val="6"/>
        </w:numPr>
        <w:bidi w:val="0"/>
        <w:spacing w:line="240" w:lineRule="auto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соответствие замысла композиционной целостности произведения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соответствие стиля и техники исполнения направлениям современного танца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соответствие репертуара возрастным особенностям участников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Bullet 2"/>
        <w:numPr>
          <w:ilvl w:val="0"/>
          <w:numId w:val="6"/>
        </w:numPr>
        <w:bidi w:val="0"/>
        <w:spacing w:line="240" w:lineRule="auto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уровень художественного оформления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костюмы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 и др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его соответствие репертуару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Bullet 2"/>
        <w:numPr>
          <w:ilvl w:val="0"/>
          <w:numId w:val="6"/>
        </w:numPr>
        <w:bidi w:val="0"/>
        <w:spacing w:line="240" w:lineRule="auto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общая сценическая культура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уровень исполнительского и актерского мастерства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степень раскрытия художественного образа  произведения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с отступом 31"/>
        <w:ind w:left="15" w:firstLine="552"/>
        <w:rPr>
          <w:sz w:val="28"/>
          <w:szCs w:val="28"/>
        </w:rPr>
      </w:pPr>
    </w:p>
    <w:p>
      <w:pPr>
        <w:pStyle w:val="Основной текст с отступом 31"/>
        <w:ind w:left="15" w:firstLine="55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Художественно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экспертный совет оценивает выступление участников на закрытом совещании простым голосованием по оценочным листам с максимальной </w:t>
      </w:r>
      <w:r>
        <w:rPr>
          <w:sz w:val="28"/>
          <w:szCs w:val="28"/>
          <w:rtl w:val="0"/>
          <w:lang w:val="ru-RU"/>
        </w:rPr>
        <w:t>10-</w:t>
      </w:r>
      <w:r>
        <w:rPr>
          <w:sz w:val="28"/>
          <w:szCs w:val="28"/>
          <w:rtl w:val="0"/>
          <w:lang w:val="ru-RU"/>
        </w:rPr>
        <w:t>балльной оценкой по каждому критерию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с отступом 31"/>
        <w:ind w:left="15" w:firstLine="552"/>
      </w:pPr>
    </w:p>
    <w:p>
      <w:pPr>
        <w:pStyle w:val="Normal.0"/>
        <w:ind w:firstLine="540"/>
        <w:jc w:val="both"/>
        <w:rPr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ru-RU"/>
        </w:rPr>
        <w:t>Решение художественно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экспертного совета оформляется протоколом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окончательным и обжалованию не подлежит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Художественно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экспертный совет оставляет за собой право не присуждать какую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 из наград или вручить равноценные дипломы двум или более коллективам в каждой номинации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ind w:firstLine="540"/>
        <w:jc w:val="both"/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соответствии с решением </w:t>
      </w:r>
      <w:r>
        <w:rPr>
          <w:sz w:val="28"/>
          <w:szCs w:val="28"/>
          <w:rtl w:val="0"/>
          <w:lang w:val="ru-RU"/>
        </w:rPr>
        <w:t>художественно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экспертного совета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участники фестиваля в каждой возрастной группе награждаются дипломами лауреата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III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степени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дипломами участника и призами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40"/>
        <w:jc w:val="both"/>
        <w:rPr>
          <w:sz w:val="28"/>
          <w:szCs w:val="28"/>
        </w:rPr>
      </w:pPr>
    </w:p>
    <w:p>
      <w:pPr>
        <w:pStyle w:val="Normal.0"/>
        <w:ind w:firstLine="567"/>
        <w:jc w:val="both"/>
        <w:rPr>
          <w:sz w:val="28"/>
          <w:szCs w:val="28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ind w:firstLine="567"/>
        <w:jc w:val="both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ind w:firstLine="567"/>
        <w:jc w:val="both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ind w:firstLine="567"/>
        <w:jc w:val="both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ind w:firstLine="567"/>
        <w:jc w:val="both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ind w:firstLine="567"/>
        <w:jc w:val="both"/>
        <w:rPr>
          <w:b w:val="1"/>
          <w:bCs w:val="1"/>
          <w:sz w:val="28"/>
          <w:szCs w:val="28"/>
          <w:lang w:val="en-US"/>
        </w:rPr>
      </w:pPr>
    </w:p>
    <w:p>
      <w:pPr>
        <w:pStyle w:val="Body Text Indent 2"/>
        <w:spacing w:after="0" w:line="240" w:lineRule="auto"/>
        <w:ind w:left="0" w:firstLine="567"/>
        <w:jc w:val="right"/>
        <w:rPr>
          <w:i w:val="1"/>
          <w:iCs w:val="1"/>
          <w:sz w:val="28"/>
          <w:szCs w:val="28"/>
          <w:lang w:val="en-US"/>
        </w:rPr>
      </w:pPr>
    </w:p>
    <w:p>
      <w:pPr>
        <w:pStyle w:val="Body Text Indent 2"/>
        <w:spacing w:after="0" w:line="240" w:lineRule="auto"/>
        <w:ind w:left="0" w:firstLine="567"/>
        <w:jc w:val="right"/>
      </w:pPr>
      <w:r>
        <w:rPr>
          <w:i w:val="1"/>
          <w:iCs w:val="1"/>
          <w:sz w:val="28"/>
          <w:szCs w:val="28"/>
          <w:rtl w:val="0"/>
          <w:lang w:val="ru-RU"/>
        </w:rPr>
        <w:t>Приложение №</w:t>
      </w:r>
      <w:r>
        <w:rPr>
          <w:i w:val="1"/>
          <w:iCs w:val="1"/>
          <w:sz w:val="28"/>
          <w:szCs w:val="28"/>
          <w:rtl w:val="0"/>
          <w:lang w:val="ru-RU"/>
        </w:rPr>
        <w:t>1</w:t>
      </w:r>
    </w:p>
    <w:p>
      <w:pPr>
        <w:pStyle w:val="Normal.0"/>
        <w:ind w:firstLine="567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Анкета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заявка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на участие в </w:t>
      </w:r>
      <w:r>
        <w:rPr>
          <w:b w:val="1"/>
          <w:bCs w:val="1"/>
          <w:sz w:val="28"/>
          <w:szCs w:val="28"/>
          <w:rtl w:val="0"/>
          <w:lang w:val="ru-RU"/>
        </w:rPr>
        <w:t xml:space="preserve">I </w:t>
      </w:r>
      <w:r>
        <w:rPr>
          <w:b w:val="1"/>
          <w:bCs w:val="1"/>
          <w:sz w:val="28"/>
          <w:szCs w:val="28"/>
          <w:rtl w:val="0"/>
          <w:lang w:val="ru-RU"/>
        </w:rPr>
        <w:t>молодежном танцевальном фестивале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для жителей Муниципального образования Комендантский аэродром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«ПРОДВИЖЕНИЕ»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Название  коллектива</w:t>
      </w:r>
      <w:r>
        <w:rPr>
          <w:sz w:val="28"/>
          <w:szCs w:val="28"/>
          <w:rtl w:val="0"/>
          <w:lang w:val="ru-RU"/>
        </w:rPr>
        <w:t>___________________________________________________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_______________________________________________________________________</w:t>
      </w:r>
    </w:p>
    <w:p>
      <w:pPr>
        <w:pStyle w:val="Body Text 3"/>
        <w:pBdr>
          <w:top w:val="nil"/>
          <w:left w:val="nil"/>
          <w:bottom w:val="nil"/>
          <w:right w:val="nil"/>
        </w:pBdr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каком учреждении базируется коллектив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ru-RU"/>
        </w:rPr>
        <w:t>название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адрес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руководителя коллектива </w:t>
      </w:r>
      <w:r>
        <w:rPr>
          <w:sz w:val="28"/>
          <w:szCs w:val="28"/>
          <w:rtl w:val="0"/>
          <w:lang w:val="ru-RU"/>
        </w:rPr>
        <w:t>___________________________________________</w:t>
      </w:r>
    </w:p>
    <w:p>
      <w:pPr>
        <w:pStyle w:val="Body Text 3"/>
        <w:pBdr>
          <w:top w:val="nil"/>
          <w:left w:val="nil"/>
          <w:bottom w:val="nil"/>
          <w:right w:val="nil"/>
        </w:pBdr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Body Text 3"/>
        <w:pBdr>
          <w:top w:val="nil"/>
          <w:left w:val="nil"/>
          <w:bottom w:val="nil"/>
          <w:right w:val="nil"/>
        </w:pBdr>
        <w:rPr>
          <w:sz w:val="28"/>
          <w:szCs w:val="28"/>
        </w:rPr>
      </w:pPr>
      <w:r>
        <w:rPr>
          <w:sz w:val="28"/>
          <w:szCs w:val="28"/>
          <w:rtl w:val="0"/>
        </w:rPr>
        <w:t>Телефон</w:t>
      </w:r>
      <w:r>
        <w:rPr>
          <w:sz w:val="28"/>
          <w:szCs w:val="28"/>
          <w:rtl w:val="0"/>
          <w:lang w:val="en-US"/>
        </w:rPr>
        <w:t>________________________________________________________________</w:t>
      </w:r>
    </w:p>
    <w:p>
      <w:pPr>
        <w:pStyle w:val="Body Text 3"/>
        <w:pBdr>
          <w:top w:val="nil"/>
          <w:left w:val="nil"/>
          <w:bottom w:val="nil"/>
          <w:right w:val="nil"/>
        </w:pBdr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>mail</w:t>
      </w:r>
      <w:r>
        <w:rPr>
          <w:sz w:val="28"/>
          <w:szCs w:val="28"/>
          <w:rtl w:val="0"/>
          <w:lang w:val="en-US"/>
        </w:rPr>
        <w:t xml:space="preserve">: _______________________________________________________________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Название номера</w:t>
      </w:r>
      <w:r>
        <w:rPr>
          <w:sz w:val="28"/>
          <w:szCs w:val="28"/>
          <w:rtl w:val="0"/>
          <w:lang w:val="ru-RU"/>
        </w:rPr>
        <w:t>________________________________________________________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Автор слов и музыки </w:t>
      </w:r>
      <w:r>
        <w:rPr>
          <w:sz w:val="28"/>
          <w:szCs w:val="28"/>
          <w:rtl w:val="0"/>
          <w:lang w:val="ru-RU"/>
        </w:rPr>
        <w:t>_____________________________________________________</w:t>
      </w:r>
    </w:p>
    <w:p>
      <w:pPr>
        <w:pStyle w:val="Heading 3"/>
        <w:pBdr>
          <w:top w:val="nil"/>
          <w:left w:val="nil"/>
          <w:bottom w:val="nil"/>
          <w:right w:val="nil"/>
        </w:pBdr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Продолжительность номера</w:t>
      </w:r>
      <w:r>
        <w:rPr>
          <w:sz w:val="28"/>
          <w:szCs w:val="28"/>
          <w:rtl w:val="0"/>
          <w:lang w:val="en-US"/>
        </w:rPr>
        <w:t>_______________________________________________</w:t>
      </w:r>
    </w:p>
    <w:p>
      <w:pPr>
        <w:pStyle w:val="Heading 3"/>
        <w:pBdr>
          <w:top w:val="nil"/>
          <w:left w:val="nil"/>
          <w:bottom w:val="nil"/>
          <w:right w:val="nil"/>
        </w:pBdr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Возрастная группа </w:t>
      </w:r>
      <w:r>
        <w:rPr>
          <w:sz w:val="28"/>
          <w:szCs w:val="28"/>
          <w:rtl w:val="0"/>
          <w:lang w:val="en-US"/>
        </w:rPr>
        <w:t>_____________________________________________________</w:t>
      </w:r>
    </w:p>
    <w:p>
      <w:pPr>
        <w:pStyle w:val="Heading 3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Количество участников  всего </w:t>
      </w:r>
      <w:r>
        <w:rPr>
          <w:sz w:val="28"/>
          <w:szCs w:val="28"/>
          <w:rtl w:val="0"/>
          <w:lang w:val="en-US"/>
        </w:rPr>
        <w:t>______</w:t>
      </w:r>
      <w:r>
        <w:rPr>
          <w:sz w:val="28"/>
          <w:szCs w:val="28"/>
          <w:rtl w:val="0"/>
        </w:rPr>
        <w:t>из них  юношей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________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девушек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________</w:t>
      </w:r>
    </w:p>
    <w:p>
      <w:pPr>
        <w:pStyle w:val="Normal.0"/>
      </w:pPr>
    </w:p>
    <w:tbl>
      <w:tblPr>
        <w:tblW w:w="103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"/>
        <w:gridCol w:w="3180"/>
        <w:gridCol w:w="1985"/>
        <w:gridCol w:w="4677"/>
      </w:tblGrid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ФИО участника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Дата рождения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Зарегистрирован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Heading 3"/>
        <w:pBdr>
          <w:top w:val="nil"/>
          <w:left w:val="nil"/>
          <w:bottom w:val="nil"/>
          <w:right w:val="nil"/>
        </w:pBdr>
        <w:jc w:val="left"/>
        <w:rPr>
          <w:i w:val="1"/>
          <w:iCs w:val="1"/>
          <w:sz w:val="28"/>
          <w:szCs w:val="28"/>
          <w:lang w:val="ru-RU"/>
        </w:rPr>
      </w:pPr>
    </w:p>
    <w:p>
      <w:pPr>
        <w:pStyle w:val="Heading 3"/>
        <w:pBdr>
          <w:top w:val="nil"/>
          <w:left w:val="nil"/>
          <w:bottom w:val="nil"/>
          <w:right w:val="nil"/>
        </w:pBdr>
        <w:jc w:val="left"/>
        <w:rPr>
          <w:i w:val="1"/>
          <w:iCs w:val="1"/>
          <w:sz w:val="28"/>
          <w:szCs w:val="28"/>
          <w:lang w:val="ru-RU"/>
        </w:rPr>
      </w:pPr>
    </w:p>
    <w:p>
      <w:pPr>
        <w:pStyle w:val="Heading 3"/>
        <w:pBdr>
          <w:top w:val="nil"/>
          <w:left w:val="nil"/>
          <w:bottom w:val="nil"/>
          <w:right w:val="nil"/>
        </w:pBdr>
        <w:jc w:val="left"/>
        <w:rPr>
          <w:i w:val="1"/>
          <w:iCs w:val="1"/>
          <w:sz w:val="28"/>
          <w:szCs w:val="28"/>
          <w:lang w:val="ru-RU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851" w:right="709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31">
    <w:name w:val="Основной текст с отступом 31"/>
    <w:next w:val="Основной текст с отступом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560" w:right="0" w:hanging="156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Bullet 2">
    <w:name w:val="List Bullet 2"/>
    <w:next w:val="List Bulle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36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pBdr>
        <w:top w:val="nil"/>
        <w:left w:val="nil"/>
        <w:bottom w:val="single" w:color="000000" w:sz="12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000000" w:sz="12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